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“光影见证·国际交往中心”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纪实摄影作品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拍摄与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征集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活动参赛表</w:t>
      </w:r>
    </w:p>
    <w:p/>
    <w:p/>
    <w:tbl>
      <w:tblPr>
        <w:tblStyle w:val="6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245"/>
        <w:gridCol w:w="310"/>
        <w:gridCol w:w="823"/>
        <w:gridCol w:w="516"/>
        <w:gridCol w:w="11"/>
        <w:gridCol w:w="650"/>
        <w:gridCol w:w="2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风光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人物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新闻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单幅/组照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单幅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组照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作者简介：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汉仪仿宋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574EA"/>
    <w:rsid w:val="0C0A4A29"/>
    <w:rsid w:val="12242754"/>
    <w:rsid w:val="30464BAC"/>
    <w:rsid w:val="387635B7"/>
    <w:rsid w:val="6F1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basedOn w:val="8"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0">
    <w:name w:val="标题 1 Char"/>
    <w:link w:val="2"/>
    <w:uiPriority w:val="0"/>
    <w:rPr>
      <w:b/>
      <w:kern w:val="44"/>
      <w:sz w:val="44"/>
    </w:rPr>
  </w:style>
  <w:style w:type="character" w:customStyle="1" w:styleId="11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2">
    <w:name w:val="标题 3 Char"/>
    <w:link w:val="4"/>
    <w:uiPriority w:val="0"/>
    <w:rPr>
      <w:b/>
      <w:sz w:val="32"/>
    </w:rPr>
  </w:style>
  <w:style w:type="character" w:customStyle="1" w:styleId="13">
    <w:name w:val="标题 4 Char"/>
    <w:link w:val="5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2022-08-01T01:57:00Z</dcterms:created>
  <dc:creator>admin</dc:creator>
  <cp:lastModifiedBy>王子卿 with 'RISE'</cp:lastModifiedBy>
  <dcterms:modified xsi:type="dcterms:W3CDTF">2022-08-01T05:15:35Z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